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7EF" w:rsidRDefault="00C476A8" w:rsidP="00C476A8">
      <w:pPr>
        <w:pStyle w:val="BodyText"/>
        <w:ind w:firstLine="0"/>
        <w:jc w:val="center"/>
        <w:rPr>
          <w:b/>
          <w:u w:val="single"/>
        </w:rPr>
      </w:pPr>
      <w:r w:rsidRPr="00C476A8">
        <w:rPr>
          <w:b/>
          <w:u w:val="single"/>
        </w:rPr>
        <w:t>SWAMPSCOTT HISTORICAL COMMISSION</w:t>
      </w:r>
    </w:p>
    <w:p w:rsidR="00C476A8" w:rsidRDefault="00C476A8" w:rsidP="00C476A8">
      <w:pPr>
        <w:pStyle w:val="BodyText"/>
        <w:ind w:firstLine="0"/>
        <w:jc w:val="center"/>
        <w:rPr>
          <w:b/>
          <w:u w:val="single"/>
        </w:rPr>
      </w:pPr>
      <w:r>
        <w:rPr>
          <w:b/>
          <w:u w:val="single"/>
        </w:rPr>
        <w:t>MEETING MINUTES</w:t>
      </w:r>
    </w:p>
    <w:p w:rsidR="00691C86" w:rsidRDefault="007320F5" w:rsidP="00CF5BFC">
      <w:pPr>
        <w:pStyle w:val="BodyText"/>
        <w:ind w:firstLine="0"/>
        <w:jc w:val="center"/>
      </w:pPr>
      <w:r>
        <w:t>July 7</w:t>
      </w:r>
      <w:r w:rsidR="004859F7">
        <w:t>, 2015</w:t>
      </w:r>
    </w:p>
    <w:p w:rsidR="00CF5BFC" w:rsidRDefault="00691C86" w:rsidP="00CF5BFC">
      <w:pPr>
        <w:pStyle w:val="BodyText"/>
        <w:ind w:firstLine="0"/>
        <w:jc w:val="center"/>
      </w:pPr>
      <w:r>
        <w:t>7:</w:t>
      </w:r>
      <w:r w:rsidR="009D3AE0">
        <w:t>0</w:t>
      </w:r>
      <w:r w:rsidR="00225BAC">
        <w:t>0</w:t>
      </w:r>
      <w:r>
        <w:t xml:space="preserve"> PM</w:t>
      </w:r>
    </w:p>
    <w:p w:rsidR="00CF5BFC" w:rsidRDefault="009D3AE0" w:rsidP="00CF5BFC">
      <w:pPr>
        <w:pStyle w:val="BodyText"/>
        <w:ind w:firstLine="0"/>
        <w:jc w:val="center"/>
      </w:pPr>
      <w:r w:rsidRPr="009D3AE0">
        <w:t xml:space="preserve">22 </w:t>
      </w:r>
      <w:r w:rsidR="00CF5BFC">
        <w:t>Monument Avenue, Swampscott, MA</w:t>
      </w:r>
    </w:p>
    <w:p w:rsidR="009D3AE0" w:rsidRPr="009D3AE0" w:rsidRDefault="00CB7DD7" w:rsidP="00CF5BFC">
      <w:pPr>
        <w:pStyle w:val="BodyText"/>
        <w:ind w:firstLine="0"/>
        <w:jc w:val="center"/>
      </w:pPr>
      <w:r>
        <w:t>2</w:t>
      </w:r>
      <w:r w:rsidRPr="00CB7DD7">
        <w:rPr>
          <w:vertAlign w:val="superscript"/>
        </w:rPr>
        <w:t>nd</w:t>
      </w:r>
      <w:r>
        <w:t xml:space="preserve"> </w:t>
      </w:r>
      <w:r w:rsidR="009D3AE0" w:rsidRPr="009D3AE0">
        <w:t>Floor Conference Room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8"/>
        <w:gridCol w:w="5508"/>
      </w:tblGrid>
      <w:tr w:rsidR="00DD3E52" w:rsidTr="005D0C02">
        <w:tc>
          <w:tcPr>
            <w:tcW w:w="4068" w:type="dxa"/>
            <w:shd w:val="clear" w:color="auto" w:fill="auto"/>
          </w:tcPr>
          <w:p w:rsidR="00DD3E52" w:rsidRDefault="00DD3E52" w:rsidP="00131C2F">
            <w:pPr>
              <w:pStyle w:val="BodyText"/>
              <w:ind w:firstLine="0"/>
            </w:pPr>
            <w:r w:rsidRPr="00131C2F">
              <w:rPr>
                <w:u w:val="single"/>
              </w:rPr>
              <w:t>MEMBERS PRESENT</w:t>
            </w:r>
            <w:r>
              <w:t>:</w:t>
            </w:r>
          </w:p>
        </w:tc>
        <w:tc>
          <w:tcPr>
            <w:tcW w:w="5508" w:type="dxa"/>
            <w:shd w:val="clear" w:color="auto" w:fill="auto"/>
          </w:tcPr>
          <w:p w:rsidR="00DD3E52" w:rsidRDefault="00DD3E52" w:rsidP="007320F5">
            <w:pPr>
              <w:pStyle w:val="BodyText"/>
              <w:ind w:firstLine="0"/>
            </w:pPr>
            <w:r>
              <w:t>S</w:t>
            </w:r>
            <w:r w:rsidR="009878E8">
              <w:t xml:space="preserve">usan Post Munafo; </w:t>
            </w:r>
            <w:r w:rsidR="007512B9">
              <w:t xml:space="preserve">Justina Oliver; </w:t>
            </w:r>
            <w:r w:rsidR="00357A11">
              <w:t>Sylvia Belkin</w:t>
            </w:r>
            <w:r w:rsidR="00C545F1">
              <w:t>;</w:t>
            </w:r>
            <w:r w:rsidR="00357A11">
              <w:t xml:space="preserve"> </w:t>
            </w:r>
            <w:r w:rsidR="007320F5">
              <w:t>Jean Reardon</w:t>
            </w:r>
            <w:r w:rsidR="00357A11">
              <w:t>;</w:t>
            </w:r>
            <w:r w:rsidR="00C545F1">
              <w:t xml:space="preserve"> </w:t>
            </w:r>
            <w:r>
              <w:t>Jason Mahle</w:t>
            </w:r>
            <w:r w:rsidR="009878E8">
              <w:t>r</w:t>
            </w:r>
          </w:p>
        </w:tc>
      </w:tr>
      <w:tr w:rsidR="00357A11" w:rsidTr="005D0C02">
        <w:tc>
          <w:tcPr>
            <w:tcW w:w="4068" w:type="dxa"/>
            <w:shd w:val="clear" w:color="auto" w:fill="auto"/>
          </w:tcPr>
          <w:p w:rsidR="00357A11" w:rsidRPr="00131C2F" w:rsidRDefault="00357A11" w:rsidP="00131C2F">
            <w:pPr>
              <w:pStyle w:val="BodyText"/>
              <w:ind w:firstLine="0"/>
              <w:rPr>
                <w:u w:val="single"/>
              </w:rPr>
            </w:pPr>
            <w:r>
              <w:rPr>
                <w:u w:val="single"/>
              </w:rPr>
              <w:t>MEMBERS ABSENT</w:t>
            </w:r>
            <w:r w:rsidRPr="00357A11">
              <w:t>:</w:t>
            </w:r>
          </w:p>
        </w:tc>
        <w:tc>
          <w:tcPr>
            <w:tcW w:w="5508" w:type="dxa"/>
            <w:shd w:val="clear" w:color="auto" w:fill="auto"/>
          </w:tcPr>
          <w:p w:rsidR="00357A11" w:rsidRDefault="007320F5" w:rsidP="007512B9">
            <w:pPr>
              <w:pStyle w:val="BodyText"/>
              <w:ind w:firstLine="0"/>
            </w:pPr>
            <w:r>
              <w:t>Richard Smith</w:t>
            </w:r>
          </w:p>
        </w:tc>
      </w:tr>
      <w:tr w:rsidR="00DD3E52" w:rsidTr="005D0C02">
        <w:tc>
          <w:tcPr>
            <w:tcW w:w="4068" w:type="dxa"/>
            <w:shd w:val="clear" w:color="auto" w:fill="auto"/>
          </w:tcPr>
          <w:p w:rsidR="00DD3E52" w:rsidRDefault="00DD3E52" w:rsidP="00131C2F">
            <w:pPr>
              <w:pStyle w:val="BodyText"/>
              <w:ind w:firstLine="0"/>
            </w:pPr>
            <w:r w:rsidRPr="00131C2F">
              <w:rPr>
                <w:u w:val="single"/>
              </w:rPr>
              <w:t>OTHERS PRESENT</w:t>
            </w:r>
            <w:r w:rsidRPr="00C476A8">
              <w:t>:</w:t>
            </w:r>
          </w:p>
        </w:tc>
        <w:tc>
          <w:tcPr>
            <w:tcW w:w="5508" w:type="dxa"/>
            <w:shd w:val="clear" w:color="auto" w:fill="auto"/>
          </w:tcPr>
          <w:p w:rsidR="00DD3E52" w:rsidRDefault="007320F5" w:rsidP="007343B8">
            <w:pPr>
              <w:pStyle w:val="BodyText"/>
              <w:ind w:firstLine="0"/>
            </w:pPr>
            <w:r>
              <w:t>Jackson Schultz and Mary Ellen Fletcher</w:t>
            </w:r>
          </w:p>
        </w:tc>
      </w:tr>
      <w:tr w:rsidR="00DD3E52" w:rsidTr="005D0C02">
        <w:tc>
          <w:tcPr>
            <w:tcW w:w="4068" w:type="dxa"/>
            <w:shd w:val="clear" w:color="auto" w:fill="auto"/>
          </w:tcPr>
          <w:p w:rsidR="00DD3E52" w:rsidRPr="00131C2F" w:rsidRDefault="00DD3E52" w:rsidP="00131C2F">
            <w:pPr>
              <w:pStyle w:val="BodyText"/>
              <w:spacing w:after="0"/>
              <w:ind w:left="2880" w:hanging="2880"/>
              <w:rPr>
                <w:u w:val="single"/>
              </w:rPr>
            </w:pPr>
            <w:r w:rsidRPr="00131C2F">
              <w:rPr>
                <w:u w:val="single"/>
              </w:rPr>
              <w:t xml:space="preserve">MEETING CALLED TO </w:t>
            </w:r>
          </w:p>
          <w:p w:rsidR="00DD3E52" w:rsidRDefault="00DD3E52" w:rsidP="00131C2F">
            <w:pPr>
              <w:pStyle w:val="BodyText"/>
              <w:ind w:firstLine="0"/>
            </w:pPr>
            <w:r w:rsidRPr="00131C2F">
              <w:rPr>
                <w:u w:val="single"/>
              </w:rPr>
              <w:t>ORDER</w:t>
            </w:r>
            <w:r>
              <w:t>:</w:t>
            </w:r>
          </w:p>
        </w:tc>
        <w:tc>
          <w:tcPr>
            <w:tcW w:w="5508" w:type="dxa"/>
            <w:shd w:val="clear" w:color="auto" w:fill="auto"/>
          </w:tcPr>
          <w:p w:rsidR="00DD3E52" w:rsidRDefault="00DD3E52" w:rsidP="007320F5">
            <w:pPr>
              <w:pStyle w:val="BodyText"/>
              <w:ind w:firstLine="0"/>
            </w:pPr>
            <w:r>
              <w:t>7:</w:t>
            </w:r>
            <w:r w:rsidR="00351185">
              <w:t>0</w:t>
            </w:r>
            <w:r w:rsidR="007320F5">
              <w:t>5</w:t>
            </w:r>
            <w:r>
              <w:t xml:space="preserve"> PM</w:t>
            </w:r>
          </w:p>
        </w:tc>
      </w:tr>
      <w:tr w:rsidR="00C545F1" w:rsidTr="005D0C02">
        <w:tc>
          <w:tcPr>
            <w:tcW w:w="4068" w:type="dxa"/>
            <w:shd w:val="clear" w:color="auto" w:fill="auto"/>
          </w:tcPr>
          <w:p w:rsidR="00C545F1" w:rsidRPr="00131C2F" w:rsidRDefault="00C545F1" w:rsidP="00131C2F">
            <w:pPr>
              <w:pStyle w:val="BodyText"/>
              <w:spacing w:after="0"/>
              <w:ind w:left="2880" w:hanging="2880"/>
              <w:rPr>
                <w:u w:val="single"/>
              </w:rPr>
            </w:pPr>
            <w:r>
              <w:rPr>
                <w:u w:val="single"/>
              </w:rPr>
              <w:t>MINUTES</w:t>
            </w:r>
            <w:r w:rsidRPr="00351185">
              <w:t>:</w:t>
            </w:r>
          </w:p>
        </w:tc>
        <w:tc>
          <w:tcPr>
            <w:tcW w:w="5508" w:type="dxa"/>
            <w:shd w:val="clear" w:color="auto" w:fill="auto"/>
          </w:tcPr>
          <w:p w:rsidR="00C545F1" w:rsidRDefault="004859F7" w:rsidP="007320F5">
            <w:pPr>
              <w:pStyle w:val="BodyText"/>
              <w:ind w:firstLine="0"/>
            </w:pPr>
            <w:r>
              <w:t xml:space="preserve">Minutes for the Commission’s </w:t>
            </w:r>
            <w:r w:rsidR="007320F5">
              <w:t>May 12</w:t>
            </w:r>
            <w:r w:rsidR="007343B8">
              <w:t xml:space="preserve">, 2015 </w:t>
            </w:r>
            <w:r>
              <w:t xml:space="preserve">meeting </w:t>
            </w:r>
            <w:r w:rsidR="007343B8">
              <w:t>were approved unanimously after a motion fro</w:t>
            </w:r>
            <w:r w:rsidR="007320F5">
              <w:t>m Sylvia, as seconded by Justina</w:t>
            </w:r>
            <w:r>
              <w:t>.</w:t>
            </w:r>
            <w:r w:rsidR="007343B8">
              <w:t xml:space="preserve"> </w:t>
            </w:r>
          </w:p>
        </w:tc>
      </w:tr>
      <w:tr w:rsidR="00C545F1" w:rsidTr="005D0C02">
        <w:tc>
          <w:tcPr>
            <w:tcW w:w="4068" w:type="dxa"/>
            <w:shd w:val="clear" w:color="auto" w:fill="auto"/>
          </w:tcPr>
          <w:p w:rsidR="00C545F1" w:rsidRDefault="00C545F1" w:rsidP="00131C2F">
            <w:pPr>
              <w:pStyle w:val="BodyText"/>
              <w:spacing w:after="0"/>
              <w:ind w:left="2880" w:hanging="2880"/>
              <w:rPr>
                <w:u w:val="single"/>
              </w:rPr>
            </w:pPr>
            <w:r>
              <w:rPr>
                <w:u w:val="single"/>
              </w:rPr>
              <w:t>TREASURER’S REPORT</w:t>
            </w:r>
            <w:r w:rsidRPr="00351185">
              <w:t>:</w:t>
            </w:r>
          </w:p>
        </w:tc>
        <w:tc>
          <w:tcPr>
            <w:tcW w:w="5508" w:type="dxa"/>
            <w:shd w:val="clear" w:color="auto" w:fill="auto"/>
          </w:tcPr>
          <w:p w:rsidR="00C545F1" w:rsidRPr="00C545F1" w:rsidRDefault="005C4B11" w:rsidP="007320F5">
            <w:pPr>
              <w:pStyle w:val="BodyText"/>
              <w:ind w:firstLine="0"/>
            </w:pPr>
            <w:r>
              <w:t xml:space="preserve">The </w:t>
            </w:r>
            <w:r w:rsidR="007320F5">
              <w:t>Commission’s account currently holds $1,250.</w:t>
            </w:r>
          </w:p>
        </w:tc>
      </w:tr>
      <w:tr w:rsidR="004859F7" w:rsidTr="005D0C02">
        <w:tc>
          <w:tcPr>
            <w:tcW w:w="4068" w:type="dxa"/>
            <w:shd w:val="clear" w:color="auto" w:fill="auto"/>
          </w:tcPr>
          <w:p w:rsidR="007320F5" w:rsidRDefault="007320F5" w:rsidP="005C4B11">
            <w:pPr>
              <w:pStyle w:val="BodyText"/>
              <w:spacing w:after="0"/>
              <w:ind w:left="2880" w:hanging="2880"/>
              <w:rPr>
                <w:u w:val="single"/>
              </w:rPr>
            </w:pPr>
            <w:r>
              <w:rPr>
                <w:u w:val="single"/>
              </w:rPr>
              <w:t>DEMOLITION DELAY</w:t>
            </w:r>
          </w:p>
          <w:p w:rsidR="007320F5" w:rsidRDefault="007320F5" w:rsidP="005C4B11">
            <w:pPr>
              <w:pStyle w:val="BodyText"/>
              <w:spacing w:after="0"/>
              <w:ind w:left="2880" w:hanging="2880"/>
              <w:rPr>
                <w:u w:val="single"/>
              </w:rPr>
            </w:pPr>
            <w:r>
              <w:rPr>
                <w:u w:val="single"/>
              </w:rPr>
              <w:t>APPLICATION FOR 324 ESSEX</w:t>
            </w:r>
          </w:p>
          <w:p w:rsidR="005C4B11" w:rsidRPr="00080D89" w:rsidRDefault="007320F5" w:rsidP="005C4B11">
            <w:pPr>
              <w:pStyle w:val="BodyText"/>
              <w:spacing w:after="0"/>
              <w:ind w:left="2880" w:hanging="2880"/>
            </w:pPr>
            <w:r>
              <w:rPr>
                <w:u w:val="single"/>
              </w:rPr>
              <w:t>STREET</w:t>
            </w:r>
            <w:r w:rsidR="005C4B11" w:rsidRPr="005C4B11">
              <w:t>:</w:t>
            </w:r>
          </w:p>
          <w:p w:rsidR="004859F7" w:rsidRDefault="004859F7" w:rsidP="00131C2F">
            <w:pPr>
              <w:pStyle w:val="BodyText"/>
              <w:spacing w:after="0"/>
              <w:ind w:left="2880" w:hanging="2880"/>
              <w:rPr>
                <w:u w:val="single"/>
              </w:rPr>
            </w:pPr>
          </w:p>
          <w:p w:rsidR="004859F7" w:rsidRDefault="004859F7" w:rsidP="00131C2F">
            <w:pPr>
              <w:pStyle w:val="BodyText"/>
              <w:spacing w:after="0"/>
              <w:ind w:left="2880" w:hanging="2880"/>
              <w:rPr>
                <w:u w:val="single"/>
              </w:rPr>
            </w:pPr>
          </w:p>
        </w:tc>
        <w:tc>
          <w:tcPr>
            <w:tcW w:w="5508" w:type="dxa"/>
            <w:shd w:val="clear" w:color="auto" w:fill="auto"/>
          </w:tcPr>
          <w:p w:rsidR="004859F7" w:rsidRDefault="005C4B11" w:rsidP="007320F5">
            <w:pPr>
              <w:pStyle w:val="BodyText"/>
              <w:ind w:firstLine="0"/>
            </w:pPr>
            <w:r>
              <w:t xml:space="preserve">The Commission discussed </w:t>
            </w:r>
            <w:r w:rsidR="007320F5">
              <w:t xml:space="preserve">the merits of an application for demolition with respect to 324 Essex Street. After debate, Sylvia moved that the building in question should not be found to be preferably preserved. Jay seconded. The motion was passed unanimously. </w:t>
            </w:r>
            <w:r>
              <w:t xml:space="preserve">  </w:t>
            </w:r>
            <w:r w:rsidR="007343B8" w:rsidRPr="007343B8">
              <w:t xml:space="preserve"> </w:t>
            </w:r>
          </w:p>
        </w:tc>
      </w:tr>
      <w:tr w:rsidR="005C4B11" w:rsidTr="005D0C02">
        <w:tc>
          <w:tcPr>
            <w:tcW w:w="4068" w:type="dxa"/>
            <w:shd w:val="clear" w:color="auto" w:fill="auto"/>
          </w:tcPr>
          <w:p w:rsidR="005C4B11" w:rsidRDefault="007320F5" w:rsidP="005C4B11">
            <w:pPr>
              <w:pStyle w:val="BodyText"/>
              <w:spacing w:after="0"/>
              <w:ind w:left="2880" w:hanging="2880"/>
              <w:rPr>
                <w:u w:val="single"/>
              </w:rPr>
            </w:pPr>
            <w:r>
              <w:rPr>
                <w:u w:val="single"/>
              </w:rPr>
              <w:t>FISH HOUSE</w:t>
            </w:r>
            <w:r w:rsidR="005C4B11" w:rsidRPr="005C4B11">
              <w:t>:</w:t>
            </w:r>
          </w:p>
        </w:tc>
        <w:tc>
          <w:tcPr>
            <w:tcW w:w="5508" w:type="dxa"/>
            <w:shd w:val="clear" w:color="auto" w:fill="auto"/>
          </w:tcPr>
          <w:p w:rsidR="005C4B11" w:rsidRDefault="007320F5" w:rsidP="005C4B11">
            <w:pPr>
              <w:pStyle w:val="BodyText"/>
              <w:ind w:firstLine="0"/>
            </w:pPr>
            <w:r>
              <w:t xml:space="preserve">Mr. Schultz and Ms. Fletcher presented their concerns with respect to needed repairs at the Fish House. The Commission discussed plans that are already underway with respect to repairs and improvements, and discussed various grant and other funding mechanisms whereby money could be found to pay for additional work.  </w:t>
            </w:r>
          </w:p>
        </w:tc>
      </w:tr>
      <w:tr w:rsidR="00080D89" w:rsidTr="005D0C02">
        <w:tc>
          <w:tcPr>
            <w:tcW w:w="4068" w:type="dxa"/>
            <w:shd w:val="clear" w:color="auto" w:fill="auto"/>
          </w:tcPr>
          <w:p w:rsidR="00080D89" w:rsidRDefault="005C4B11" w:rsidP="00131C2F">
            <w:pPr>
              <w:pStyle w:val="BodyText"/>
              <w:spacing w:after="0"/>
              <w:ind w:left="2880" w:hanging="2880"/>
              <w:rPr>
                <w:u w:val="single"/>
              </w:rPr>
            </w:pPr>
            <w:r>
              <w:rPr>
                <w:u w:val="single"/>
              </w:rPr>
              <w:t>PRESERVATION GRANT UPDATE</w:t>
            </w:r>
            <w:r w:rsidR="00080D89" w:rsidRPr="00080D89">
              <w:t>:</w:t>
            </w:r>
          </w:p>
        </w:tc>
        <w:tc>
          <w:tcPr>
            <w:tcW w:w="5508" w:type="dxa"/>
            <w:shd w:val="clear" w:color="auto" w:fill="auto"/>
          </w:tcPr>
          <w:p w:rsidR="00080D89" w:rsidRDefault="005C4B11" w:rsidP="008C7D9A">
            <w:pPr>
              <w:pStyle w:val="BodyText"/>
              <w:ind w:firstLine="0"/>
            </w:pPr>
            <w:r>
              <w:t xml:space="preserve">Sylvia reported </w:t>
            </w:r>
            <w:r w:rsidR="007320F5">
              <w:t>on the various rules and regulations of MassHistoric with respect to work</w:t>
            </w:r>
            <w:r w:rsidR="008C7D9A">
              <w:t xml:space="preserve"> performed under the grant, specifically with respect to the RFP process, posting and evaluation deadlines. Sylvia informed the Commission that we may need several additional </w:t>
            </w:r>
            <w:r w:rsidR="008C7D9A">
              <w:lastRenderedPageBreak/>
              <w:t xml:space="preserve">meetings in August and beyond to coordinate. </w:t>
            </w:r>
          </w:p>
        </w:tc>
      </w:tr>
      <w:tr w:rsidR="00080D89" w:rsidTr="005D0C02">
        <w:tc>
          <w:tcPr>
            <w:tcW w:w="4068" w:type="dxa"/>
            <w:shd w:val="clear" w:color="auto" w:fill="auto"/>
          </w:tcPr>
          <w:p w:rsidR="00080D89" w:rsidRPr="00080D89" w:rsidRDefault="005C4B11" w:rsidP="00131C2F">
            <w:pPr>
              <w:pStyle w:val="BodyText"/>
              <w:spacing w:after="0"/>
              <w:ind w:left="2880" w:hanging="2880"/>
            </w:pPr>
            <w:r>
              <w:rPr>
                <w:u w:val="single"/>
              </w:rPr>
              <w:lastRenderedPageBreak/>
              <w:t>ANDREW’S CHAPEL</w:t>
            </w:r>
            <w:r w:rsidR="00080D89">
              <w:t>:</w:t>
            </w:r>
          </w:p>
        </w:tc>
        <w:tc>
          <w:tcPr>
            <w:tcW w:w="5508" w:type="dxa"/>
            <w:shd w:val="clear" w:color="auto" w:fill="auto"/>
          </w:tcPr>
          <w:p w:rsidR="00080D89" w:rsidRDefault="005C4B11" w:rsidP="00080D89">
            <w:pPr>
              <w:pStyle w:val="BodyText"/>
              <w:ind w:firstLine="0"/>
            </w:pPr>
            <w:r>
              <w:t xml:space="preserve">The Commission discussed the status of interior renovations of Andrew’s Chapel. Susan reported that the group heading these renovations would most likely not make a May 15 deadline for a grant from Mass Historic. The need for more community fundraising was discussed. </w:t>
            </w:r>
          </w:p>
        </w:tc>
      </w:tr>
      <w:tr w:rsidR="00080D89" w:rsidTr="005D0C02">
        <w:tc>
          <w:tcPr>
            <w:tcW w:w="4068" w:type="dxa"/>
            <w:shd w:val="clear" w:color="auto" w:fill="auto"/>
          </w:tcPr>
          <w:p w:rsidR="00080D89" w:rsidRDefault="00080D89" w:rsidP="00131C2F">
            <w:pPr>
              <w:pStyle w:val="BodyText"/>
              <w:spacing w:after="0"/>
              <w:ind w:left="2880" w:hanging="2880"/>
              <w:rPr>
                <w:u w:val="single"/>
              </w:rPr>
            </w:pPr>
            <w:r>
              <w:rPr>
                <w:u w:val="single"/>
              </w:rPr>
              <w:t>BUILDING REPORT</w:t>
            </w:r>
            <w:r w:rsidRPr="00080D89">
              <w:t>:</w:t>
            </w:r>
          </w:p>
        </w:tc>
        <w:tc>
          <w:tcPr>
            <w:tcW w:w="5508" w:type="dxa"/>
            <w:shd w:val="clear" w:color="auto" w:fill="auto"/>
          </w:tcPr>
          <w:p w:rsidR="00E36BBD" w:rsidRDefault="00E36BBD" w:rsidP="008C7D9A">
            <w:pPr>
              <w:pStyle w:val="BodyText"/>
              <w:ind w:firstLine="0"/>
            </w:pPr>
            <w:r>
              <w:t>The Commis</w:t>
            </w:r>
            <w:r w:rsidR="007343B8">
              <w:t xml:space="preserve">sion discussed the current status of </w:t>
            </w:r>
            <w:r w:rsidR="008C7D9A">
              <w:t xml:space="preserve">Marian Court, Red Rock, Train Depot, Andrews Chapel, and the Old Senior Center. </w:t>
            </w:r>
            <w:r>
              <w:t xml:space="preserve"> </w:t>
            </w:r>
          </w:p>
        </w:tc>
      </w:tr>
      <w:tr w:rsidR="00DD3E52" w:rsidTr="005D0C02">
        <w:tc>
          <w:tcPr>
            <w:tcW w:w="4068" w:type="dxa"/>
            <w:shd w:val="clear" w:color="auto" w:fill="auto"/>
          </w:tcPr>
          <w:p w:rsidR="00DD3E52" w:rsidRDefault="000A263D" w:rsidP="00131C2F">
            <w:pPr>
              <w:pStyle w:val="BodyText"/>
              <w:ind w:firstLine="0"/>
            </w:pPr>
            <w:r>
              <w:rPr>
                <w:u w:val="single"/>
              </w:rPr>
              <w:t>NEXT MEETING</w:t>
            </w:r>
            <w:r w:rsidR="008373A7">
              <w:rPr>
                <w:u w:val="single"/>
              </w:rPr>
              <w:t>:</w:t>
            </w:r>
          </w:p>
        </w:tc>
        <w:tc>
          <w:tcPr>
            <w:tcW w:w="5508" w:type="dxa"/>
            <w:shd w:val="clear" w:color="auto" w:fill="auto"/>
          </w:tcPr>
          <w:p w:rsidR="00B770E2" w:rsidRDefault="008C7D9A" w:rsidP="005E244E">
            <w:pPr>
              <w:pStyle w:val="BodyText"/>
              <w:ind w:firstLine="0"/>
            </w:pPr>
            <w:r>
              <w:t>July 28</w:t>
            </w:r>
            <w:r w:rsidR="004859F7">
              <w:t>, 2015</w:t>
            </w:r>
            <w:r w:rsidR="00625DBA">
              <w:t xml:space="preserve"> </w:t>
            </w:r>
            <w:r w:rsidR="00E90833">
              <w:t xml:space="preserve"> </w:t>
            </w:r>
          </w:p>
        </w:tc>
      </w:tr>
      <w:tr w:rsidR="00924FCF" w:rsidTr="005D0C02">
        <w:tc>
          <w:tcPr>
            <w:tcW w:w="4068" w:type="dxa"/>
            <w:shd w:val="clear" w:color="auto" w:fill="auto"/>
          </w:tcPr>
          <w:p w:rsidR="00924FCF" w:rsidRPr="00131C2F" w:rsidRDefault="00924FCF" w:rsidP="00131C2F">
            <w:pPr>
              <w:pStyle w:val="BodyText"/>
              <w:ind w:firstLine="0"/>
              <w:rPr>
                <w:u w:val="single"/>
              </w:rPr>
            </w:pPr>
            <w:r w:rsidRPr="00131C2F">
              <w:rPr>
                <w:u w:val="single"/>
              </w:rPr>
              <w:t>ADJOURNMENT:</w:t>
            </w:r>
          </w:p>
        </w:tc>
        <w:tc>
          <w:tcPr>
            <w:tcW w:w="5508" w:type="dxa"/>
            <w:shd w:val="clear" w:color="auto" w:fill="auto"/>
          </w:tcPr>
          <w:p w:rsidR="00924FCF" w:rsidRDefault="002275EB" w:rsidP="008C7D9A">
            <w:pPr>
              <w:pStyle w:val="BodyText"/>
              <w:ind w:firstLine="0"/>
            </w:pPr>
            <w:r>
              <w:t>8:5</w:t>
            </w:r>
            <w:r w:rsidR="008C7D9A">
              <w:t>5</w:t>
            </w:r>
            <w:r>
              <w:t xml:space="preserve"> </w:t>
            </w:r>
            <w:r w:rsidR="00924FCF">
              <w:t>PM</w:t>
            </w:r>
          </w:p>
        </w:tc>
      </w:tr>
    </w:tbl>
    <w:p w:rsidR="00DD3E52" w:rsidRDefault="00DD3E52" w:rsidP="00621F98">
      <w:pPr>
        <w:pStyle w:val="BodyText"/>
        <w:spacing w:after="0"/>
        <w:ind w:left="2880" w:hanging="2880"/>
      </w:pPr>
    </w:p>
    <w:p w:rsidR="00700C0A" w:rsidRDefault="00700C0A" w:rsidP="00621F98">
      <w:pPr>
        <w:pStyle w:val="BodyText"/>
        <w:spacing w:after="0"/>
        <w:ind w:left="2880" w:hanging="2880"/>
      </w:pPr>
      <w:r>
        <w:t>Respectfully submitted,</w:t>
      </w:r>
    </w:p>
    <w:p w:rsidR="00700C0A" w:rsidRDefault="00700C0A" w:rsidP="00621F98">
      <w:pPr>
        <w:pStyle w:val="BodyText"/>
        <w:spacing w:after="0"/>
        <w:ind w:left="2880" w:hanging="2880"/>
      </w:pPr>
    </w:p>
    <w:p w:rsidR="00700C0A" w:rsidRDefault="00700C0A" w:rsidP="00621F98">
      <w:pPr>
        <w:pStyle w:val="BodyText"/>
        <w:spacing w:after="0"/>
        <w:ind w:left="2880" w:hanging="2880"/>
      </w:pPr>
      <w:r>
        <w:t>Jason A. Mahler</w:t>
      </w:r>
    </w:p>
    <w:p w:rsidR="00700C0A" w:rsidRDefault="00700C0A" w:rsidP="00621F98">
      <w:pPr>
        <w:pStyle w:val="BodyText"/>
        <w:spacing w:after="0"/>
        <w:ind w:left="2880" w:hanging="2880"/>
      </w:pPr>
      <w:r>
        <w:t>Secretary</w:t>
      </w:r>
    </w:p>
    <w:sectPr w:rsidR="00700C0A" w:rsidSect="001439AD">
      <w:foot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FA1" w:rsidRDefault="00C82FA1" w:rsidP="00A36748">
      <w:r>
        <w:separator/>
      </w:r>
    </w:p>
  </w:endnote>
  <w:endnote w:type="continuationSeparator" w:id="0">
    <w:p w:rsidR="00C82FA1" w:rsidRDefault="00C82FA1" w:rsidP="00A367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748" w:rsidRDefault="00A36748">
    <w:pPr>
      <w:pStyle w:val="Footer"/>
    </w:pPr>
  </w:p>
  <w:p w:rsidR="00A36748" w:rsidRDefault="00A36748" w:rsidP="00AE5789">
    <w:pPr>
      <w:pStyle w:val="Footer"/>
    </w:pPr>
    <w:fldSimple w:instr=" DOCPROPERTY &quot;SWDocID&quot;  \* MERGEFORMAT ">
      <w:r w:rsidR="00AE5789" w:rsidRPr="00AE5789">
        <w:rPr>
          <w:sz w:val="16"/>
        </w:rPr>
        <w:t>ME1 20342675v.1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748" w:rsidRDefault="00A36748">
    <w:pPr>
      <w:pStyle w:val="Footer"/>
    </w:pPr>
  </w:p>
  <w:p w:rsidR="00A36748" w:rsidRDefault="00A36748" w:rsidP="00AE5789">
    <w:pPr>
      <w:pStyle w:val="Footer"/>
    </w:pPr>
    <w:fldSimple w:instr=" DOCPROPERTY &quot;SWDocID&quot;  \* MERGEFORMAT ">
      <w:r w:rsidR="00AE5789" w:rsidRPr="00AE5789">
        <w:rPr>
          <w:sz w:val="16"/>
        </w:rPr>
        <w:t>ME1 20342675v.1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FA1" w:rsidRDefault="00C82FA1" w:rsidP="00A36748">
      <w:r>
        <w:separator/>
      </w:r>
    </w:p>
  </w:footnote>
  <w:footnote w:type="continuationSeparator" w:id="0">
    <w:p w:rsidR="00C82FA1" w:rsidRDefault="00C82FA1" w:rsidP="00A367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162F"/>
    <w:multiLevelType w:val="hybridMultilevel"/>
    <w:tmpl w:val="881AA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5B1587"/>
    <w:multiLevelType w:val="hybridMultilevel"/>
    <w:tmpl w:val="610A2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9D0F60"/>
    <w:multiLevelType w:val="hybridMultilevel"/>
    <w:tmpl w:val="CFF23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223247"/>
    <w:multiLevelType w:val="hybridMultilevel"/>
    <w:tmpl w:val="E182BF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210BF4"/>
    <w:multiLevelType w:val="hybridMultilevel"/>
    <w:tmpl w:val="603C5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CF0ED7"/>
    <w:multiLevelType w:val="hybridMultilevel"/>
    <w:tmpl w:val="A3324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grammar="clean"/>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docVars>
    <w:docVar w:name="SWDocIDLayout" w:val="10000"/>
    <w:docVar w:name="SWDocIDLocation" w:val="1"/>
  </w:docVars>
  <w:rsids>
    <w:rsidRoot w:val="00C476A8"/>
    <w:rsid w:val="00012074"/>
    <w:rsid w:val="00014E13"/>
    <w:rsid w:val="00043AC8"/>
    <w:rsid w:val="00046369"/>
    <w:rsid w:val="00051CB9"/>
    <w:rsid w:val="00055AC4"/>
    <w:rsid w:val="00072A7A"/>
    <w:rsid w:val="00075591"/>
    <w:rsid w:val="00080D89"/>
    <w:rsid w:val="000A263D"/>
    <w:rsid w:val="000A3246"/>
    <w:rsid w:val="000A7020"/>
    <w:rsid w:val="000B3F76"/>
    <w:rsid w:val="000D5760"/>
    <w:rsid w:val="000E0B66"/>
    <w:rsid w:val="0011144F"/>
    <w:rsid w:val="00131C2F"/>
    <w:rsid w:val="001439AD"/>
    <w:rsid w:val="00160DF6"/>
    <w:rsid w:val="001626E8"/>
    <w:rsid w:val="00191526"/>
    <w:rsid w:val="001B5A5F"/>
    <w:rsid w:val="001C0414"/>
    <w:rsid w:val="001E747C"/>
    <w:rsid w:val="001F4453"/>
    <w:rsid w:val="00222373"/>
    <w:rsid w:val="0022401D"/>
    <w:rsid w:val="00225BAC"/>
    <w:rsid w:val="002275EB"/>
    <w:rsid w:val="00243DBC"/>
    <w:rsid w:val="0025394F"/>
    <w:rsid w:val="00276572"/>
    <w:rsid w:val="00281B89"/>
    <w:rsid w:val="002933F1"/>
    <w:rsid w:val="002B39AF"/>
    <w:rsid w:val="002D03C8"/>
    <w:rsid w:val="002E7251"/>
    <w:rsid w:val="00302065"/>
    <w:rsid w:val="0030695F"/>
    <w:rsid w:val="00316E36"/>
    <w:rsid w:val="00320851"/>
    <w:rsid w:val="003245C5"/>
    <w:rsid w:val="00325B02"/>
    <w:rsid w:val="00351185"/>
    <w:rsid w:val="003516D0"/>
    <w:rsid w:val="003537DB"/>
    <w:rsid w:val="00356F41"/>
    <w:rsid w:val="00357A11"/>
    <w:rsid w:val="0037336C"/>
    <w:rsid w:val="003734F4"/>
    <w:rsid w:val="00381774"/>
    <w:rsid w:val="003A4338"/>
    <w:rsid w:val="003B1F5B"/>
    <w:rsid w:val="003B7101"/>
    <w:rsid w:val="003B7E4E"/>
    <w:rsid w:val="003E01DB"/>
    <w:rsid w:val="003E08F3"/>
    <w:rsid w:val="00443BE2"/>
    <w:rsid w:val="004632D4"/>
    <w:rsid w:val="0047233D"/>
    <w:rsid w:val="004859F7"/>
    <w:rsid w:val="00495807"/>
    <w:rsid w:val="004C1113"/>
    <w:rsid w:val="004C3FD3"/>
    <w:rsid w:val="004E0C81"/>
    <w:rsid w:val="004E1A0D"/>
    <w:rsid w:val="005177ED"/>
    <w:rsid w:val="0052403D"/>
    <w:rsid w:val="00524E12"/>
    <w:rsid w:val="00541FBD"/>
    <w:rsid w:val="0054578E"/>
    <w:rsid w:val="00545964"/>
    <w:rsid w:val="00575390"/>
    <w:rsid w:val="00592298"/>
    <w:rsid w:val="005C4B11"/>
    <w:rsid w:val="005C5B99"/>
    <w:rsid w:val="005D0C02"/>
    <w:rsid w:val="005E1DFA"/>
    <w:rsid w:val="005E244E"/>
    <w:rsid w:val="005F0E6B"/>
    <w:rsid w:val="005F44C5"/>
    <w:rsid w:val="0060063F"/>
    <w:rsid w:val="00621F98"/>
    <w:rsid w:val="00625DBA"/>
    <w:rsid w:val="00636A21"/>
    <w:rsid w:val="00651E22"/>
    <w:rsid w:val="00691C86"/>
    <w:rsid w:val="006B1892"/>
    <w:rsid w:val="006B3016"/>
    <w:rsid w:val="006B39D3"/>
    <w:rsid w:val="007002DA"/>
    <w:rsid w:val="00700C0A"/>
    <w:rsid w:val="00713B93"/>
    <w:rsid w:val="007320F5"/>
    <w:rsid w:val="007343B8"/>
    <w:rsid w:val="007343D0"/>
    <w:rsid w:val="007512B9"/>
    <w:rsid w:val="007754B2"/>
    <w:rsid w:val="00784EC2"/>
    <w:rsid w:val="007A0B26"/>
    <w:rsid w:val="007A1937"/>
    <w:rsid w:val="007A5DDE"/>
    <w:rsid w:val="007C420D"/>
    <w:rsid w:val="007C5559"/>
    <w:rsid w:val="007D0FA7"/>
    <w:rsid w:val="007D4F3D"/>
    <w:rsid w:val="007E4876"/>
    <w:rsid w:val="0080119C"/>
    <w:rsid w:val="00801EC3"/>
    <w:rsid w:val="00801F1F"/>
    <w:rsid w:val="00816D30"/>
    <w:rsid w:val="00823D7C"/>
    <w:rsid w:val="008302C3"/>
    <w:rsid w:val="008373A7"/>
    <w:rsid w:val="00847B1F"/>
    <w:rsid w:val="00861733"/>
    <w:rsid w:val="00875B90"/>
    <w:rsid w:val="008B3A8A"/>
    <w:rsid w:val="008C1B7B"/>
    <w:rsid w:val="008C7D9A"/>
    <w:rsid w:val="008D0AB7"/>
    <w:rsid w:val="008E0A64"/>
    <w:rsid w:val="008E27AE"/>
    <w:rsid w:val="008E49AA"/>
    <w:rsid w:val="008F1B4D"/>
    <w:rsid w:val="00907F2B"/>
    <w:rsid w:val="00924FCF"/>
    <w:rsid w:val="00932295"/>
    <w:rsid w:val="00956317"/>
    <w:rsid w:val="00962E00"/>
    <w:rsid w:val="00966C98"/>
    <w:rsid w:val="00967928"/>
    <w:rsid w:val="00974C28"/>
    <w:rsid w:val="009878E8"/>
    <w:rsid w:val="00992BCB"/>
    <w:rsid w:val="009A36A2"/>
    <w:rsid w:val="009C5036"/>
    <w:rsid w:val="009D3AE0"/>
    <w:rsid w:val="009D74DE"/>
    <w:rsid w:val="009D7E8F"/>
    <w:rsid w:val="009E1635"/>
    <w:rsid w:val="009F69F3"/>
    <w:rsid w:val="00A03F32"/>
    <w:rsid w:val="00A07A24"/>
    <w:rsid w:val="00A103B7"/>
    <w:rsid w:val="00A21C7A"/>
    <w:rsid w:val="00A36748"/>
    <w:rsid w:val="00A53AD7"/>
    <w:rsid w:val="00A677EF"/>
    <w:rsid w:val="00A67EE8"/>
    <w:rsid w:val="00A74BE1"/>
    <w:rsid w:val="00AB6835"/>
    <w:rsid w:val="00AD4EA1"/>
    <w:rsid w:val="00AE5789"/>
    <w:rsid w:val="00AF4578"/>
    <w:rsid w:val="00AF5A33"/>
    <w:rsid w:val="00AF6A73"/>
    <w:rsid w:val="00B01F56"/>
    <w:rsid w:val="00B447C5"/>
    <w:rsid w:val="00B5131C"/>
    <w:rsid w:val="00B55041"/>
    <w:rsid w:val="00B770E2"/>
    <w:rsid w:val="00B77BD1"/>
    <w:rsid w:val="00B82BE0"/>
    <w:rsid w:val="00BD3A6F"/>
    <w:rsid w:val="00BD7DE3"/>
    <w:rsid w:val="00C04B04"/>
    <w:rsid w:val="00C17FEB"/>
    <w:rsid w:val="00C25B0E"/>
    <w:rsid w:val="00C35F60"/>
    <w:rsid w:val="00C36E3B"/>
    <w:rsid w:val="00C422A3"/>
    <w:rsid w:val="00C476A8"/>
    <w:rsid w:val="00C545F1"/>
    <w:rsid w:val="00C62BC9"/>
    <w:rsid w:val="00C766E3"/>
    <w:rsid w:val="00C77644"/>
    <w:rsid w:val="00C82FA1"/>
    <w:rsid w:val="00CA4B9D"/>
    <w:rsid w:val="00CB7DD7"/>
    <w:rsid w:val="00CC1E04"/>
    <w:rsid w:val="00CD3E89"/>
    <w:rsid w:val="00CF0EBF"/>
    <w:rsid w:val="00CF5BFC"/>
    <w:rsid w:val="00D06990"/>
    <w:rsid w:val="00D24A6B"/>
    <w:rsid w:val="00D54BB1"/>
    <w:rsid w:val="00D74A13"/>
    <w:rsid w:val="00D754CF"/>
    <w:rsid w:val="00D756CC"/>
    <w:rsid w:val="00D85A86"/>
    <w:rsid w:val="00D9349D"/>
    <w:rsid w:val="00DD0F4C"/>
    <w:rsid w:val="00DD3113"/>
    <w:rsid w:val="00DD3D07"/>
    <w:rsid w:val="00DD3E52"/>
    <w:rsid w:val="00DE0FE6"/>
    <w:rsid w:val="00E11C32"/>
    <w:rsid w:val="00E21DAB"/>
    <w:rsid w:val="00E36BBD"/>
    <w:rsid w:val="00E77694"/>
    <w:rsid w:val="00E90833"/>
    <w:rsid w:val="00E90F26"/>
    <w:rsid w:val="00E954A5"/>
    <w:rsid w:val="00EA0C7E"/>
    <w:rsid w:val="00EB1BFD"/>
    <w:rsid w:val="00EB3C8C"/>
    <w:rsid w:val="00EF1D26"/>
    <w:rsid w:val="00F118DC"/>
    <w:rsid w:val="00F23E27"/>
    <w:rsid w:val="00F446D3"/>
    <w:rsid w:val="00F447F4"/>
    <w:rsid w:val="00F57AD7"/>
    <w:rsid w:val="00F67809"/>
    <w:rsid w:val="00F82392"/>
    <w:rsid w:val="00F92919"/>
    <w:rsid w:val="00FB6588"/>
    <w:rsid w:val="00FC39EC"/>
    <w:rsid w:val="00FD6500"/>
    <w:rsid w:val="00FE3B62"/>
    <w:rsid w:val="00FE6F6A"/>
    <w:rsid w:val="00FF5B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2"/>
    <w:lsdException w:name="footer" w:uiPriority="1"/>
    <w:lsdException w:name="caption" w:uiPriority="1" w:qFormat="1"/>
    <w:lsdException w:name="Title" w:semiHidden="0" w:uiPriority="2" w:unhideWhenUsed="0" w:qFormat="1"/>
    <w:lsdException w:name="Default Paragraph Font" w:uiPriority="1"/>
    <w:lsdException w:name="Body Text" w:uiPriority="0" w:qFormat="1"/>
    <w:lsdException w:name="Subtitle" w:semiHidden="0" w:uiPriority="1" w:unhideWhenUsed="0" w:qFormat="1"/>
    <w:lsdException w:name="Block Text" w:uiPriority="1" w:qFormat="1"/>
    <w:lsdException w:name="Strong" w:semiHidden="0" w:uiPriority="1" w:unhideWhenUsed="0" w:qFormat="1"/>
    <w:lsdException w:name="Emphasis" w:semiHidden="0" w:uiPriority="1"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1"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1"/>
    <w:qFormat/>
    <w:rsid w:val="00F82392"/>
    <w:rPr>
      <w:sz w:val="24"/>
      <w:szCs w:val="24"/>
    </w:rPr>
  </w:style>
  <w:style w:type="paragraph" w:styleId="Heading1">
    <w:name w:val="heading 1"/>
    <w:basedOn w:val="Normal"/>
    <w:next w:val="Normal"/>
    <w:link w:val="Heading1Char"/>
    <w:uiPriority w:val="2"/>
    <w:qFormat/>
    <w:rsid w:val="00F82392"/>
    <w:pPr>
      <w:keepNext/>
      <w:spacing w:after="240"/>
      <w:jc w:val="both"/>
      <w:outlineLvl w:val="0"/>
    </w:pPr>
    <w:rPr>
      <w:rFonts w:eastAsia="Times New Roman"/>
      <w:bCs/>
    </w:rPr>
  </w:style>
  <w:style w:type="paragraph" w:styleId="Heading2">
    <w:name w:val="heading 2"/>
    <w:basedOn w:val="Normal"/>
    <w:next w:val="Normal"/>
    <w:link w:val="Heading2Char"/>
    <w:uiPriority w:val="2"/>
    <w:semiHidden/>
    <w:unhideWhenUsed/>
    <w:qFormat/>
    <w:rsid w:val="00F82392"/>
    <w:pPr>
      <w:spacing w:after="240"/>
      <w:jc w:val="both"/>
      <w:outlineLvl w:val="1"/>
    </w:pPr>
    <w:rPr>
      <w:rFonts w:eastAsia="Times New Roman"/>
      <w:bCs/>
      <w:iCs/>
    </w:rPr>
  </w:style>
  <w:style w:type="paragraph" w:styleId="Heading3">
    <w:name w:val="heading 3"/>
    <w:basedOn w:val="Normal"/>
    <w:next w:val="Normal"/>
    <w:link w:val="Heading3Char"/>
    <w:uiPriority w:val="2"/>
    <w:semiHidden/>
    <w:unhideWhenUsed/>
    <w:qFormat/>
    <w:rsid w:val="00F82392"/>
    <w:pPr>
      <w:spacing w:after="240"/>
      <w:jc w:val="both"/>
      <w:outlineLvl w:val="2"/>
    </w:pPr>
    <w:rPr>
      <w:rFonts w:eastAsia="Times New Roman"/>
      <w:bCs/>
    </w:rPr>
  </w:style>
  <w:style w:type="paragraph" w:styleId="Heading4">
    <w:name w:val="heading 4"/>
    <w:basedOn w:val="Normal"/>
    <w:next w:val="Normal"/>
    <w:link w:val="Heading4Char"/>
    <w:uiPriority w:val="2"/>
    <w:semiHidden/>
    <w:unhideWhenUsed/>
    <w:qFormat/>
    <w:rsid w:val="00F82392"/>
    <w:pPr>
      <w:spacing w:after="240"/>
      <w:jc w:val="both"/>
      <w:outlineLvl w:val="3"/>
    </w:pPr>
    <w:rPr>
      <w:rFonts w:eastAsia="Times New Roman"/>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F82392"/>
    <w:rPr>
      <w:rFonts w:eastAsia="Times New Roman"/>
      <w:bCs/>
    </w:rPr>
  </w:style>
  <w:style w:type="character" w:customStyle="1" w:styleId="Heading2Char">
    <w:name w:val="Heading 2 Char"/>
    <w:link w:val="Heading2"/>
    <w:uiPriority w:val="2"/>
    <w:semiHidden/>
    <w:rsid w:val="00F82392"/>
    <w:rPr>
      <w:rFonts w:eastAsia="Times New Roman"/>
      <w:bCs/>
      <w:iCs/>
    </w:rPr>
  </w:style>
  <w:style w:type="character" w:customStyle="1" w:styleId="Heading3Char">
    <w:name w:val="Heading 3 Char"/>
    <w:link w:val="Heading3"/>
    <w:uiPriority w:val="2"/>
    <w:semiHidden/>
    <w:rsid w:val="00F82392"/>
    <w:rPr>
      <w:rFonts w:eastAsia="Times New Roman"/>
      <w:bCs/>
    </w:rPr>
  </w:style>
  <w:style w:type="character" w:customStyle="1" w:styleId="Heading4Char">
    <w:name w:val="Heading 4 Char"/>
    <w:link w:val="Heading4"/>
    <w:uiPriority w:val="2"/>
    <w:semiHidden/>
    <w:rsid w:val="00F82392"/>
    <w:rPr>
      <w:rFonts w:eastAsia="Times New Roman"/>
      <w:bCs/>
      <w:szCs w:val="28"/>
    </w:rPr>
  </w:style>
  <w:style w:type="paragraph" w:styleId="Header">
    <w:name w:val="header"/>
    <w:basedOn w:val="Normal"/>
    <w:link w:val="HeaderChar"/>
    <w:uiPriority w:val="2"/>
    <w:rsid w:val="00F82392"/>
    <w:pPr>
      <w:tabs>
        <w:tab w:val="center" w:pos="4320"/>
        <w:tab w:val="right" w:pos="8640"/>
      </w:tabs>
    </w:pPr>
    <w:rPr>
      <w:rFonts w:eastAsia="Times New Roman"/>
    </w:rPr>
  </w:style>
  <w:style w:type="character" w:customStyle="1" w:styleId="HeaderChar">
    <w:name w:val="Header Char"/>
    <w:link w:val="Header"/>
    <w:uiPriority w:val="2"/>
    <w:rsid w:val="00F82392"/>
    <w:rPr>
      <w:rFonts w:eastAsia="Times New Roman"/>
    </w:rPr>
  </w:style>
  <w:style w:type="paragraph" w:styleId="Footer">
    <w:name w:val="footer"/>
    <w:basedOn w:val="Normal"/>
    <w:link w:val="FooterChar"/>
    <w:uiPriority w:val="1"/>
    <w:rsid w:val="00F82392"/>
    <w:pPr>
      <w:tabs>
        <w:tab w:val="center" w:pos="4320"/>
        <w:tab w:val="right" w:pos="8640"/>
      </w:tabs>
    </w:pPr>
    <w:rPr>
      <w:rFonts w:eastAsia="Times New Roman"/>
    </w:rPr>
  </w:style>
  <w:style w:type="character" w:customStyle="1" w:styleId="FooterChar">
    <w:name w:val="Footer Char"/>
    <w:link w:val="Footer"/>
    <w:uiPriority w:val="1"/>
    <w:rsid w:val="00F82392"/>
    <w:rPr>
      <w:rFonts w:eastAsia="Times New Roman"/>
    </w:rPr>
  </w:style>
  <w:style w:type="paragraph" w:styleId="Caption">
    <w:name w:val="caption"/>
    <w:basedOn w:val="Normal"/>
    <w:next w:val="Normal"/>
    <w:uiPriority w:val="1"/>
    <w:qFormat/>
    <w:rsid w:val="00F82392"/>
    <w:pPr>
      <w:spacing w:before="120" w:after="120"/>
    </w:pPr>
    <w:rPr>
      <w:rFonts w:eastAsia="Times New Roman"/>
      <w:b/>
      <w:bCs/>
    </w:rPr>
  </w:style>
  <w:style w:type="paragraph" w:styleId="Title">
    <w:name w:val="Title"/>
    <w:basedOn w:val="Normal"/>
    <w:link w:val="TitleChar"/>
    <w:uiPriority w:val="2"/>
    <w:qFormat/>
    <w:rsid w:val="00F82392"/>
    <w:pPr>
      <w:spacing w:after="240"/>
      <w:jc w:val="center"/>
      <w:outlineLvl w:val="0"/>
    </w:pPr>
    <w:rPr>
      <w:rFonts w:eastAsia="Times New Roman" w:cs="Arial"/>
      <w:b/>
      <w:bCs/>
      <w:kern w:val="28"/>
      <w:szCs w:val="32"/>
    </w:rPr>
  </w:style>
  <w:style w:type="character" w:customStyle="1" w:styleId="TitleChar">
    <w:name w:val="Title Char"/>
    <w:link w:val="Title"/>
    <w:uiPriority w:val="2"/>
    <w:rsid w:val="00F82392"/>
    <w:rPr>
      <w:rFonts w:eastAsia="Times New Roman" w:cs="Arial"/>
      <w:b/>
      <w:bCs/>
      <w:kern w:val="28"/>
      <w:szCs w:val="32"/>
    </w:rPr>
  </w:style>
  <w:style w:type="paragraph" w:styleId="BodyText">
    <w:name w:val="Body Text"/>
    <w:basedOn w:val="Normal"/>
    <w:link w:val="BodyTextChar"/>
    <w:qFormat/>
    <w:rsid w:val="00F82392"/>
    <w:pPr>
      <w:spacing w:after="240"/>
      <w:ind w:firstLine="720"/>
    </w:pPr>
    <w:rPr>
      <w:rFonts w:eastAsia="Times New Roman"/>
    </w:rPr>
  </w:style>
  <w:style w:type="character" w:customStyle="1" w:styleId="BodyTextChar">
    <w:name w:val="Body Text Char"/>
    <w:link w:val="BodyText"/>
    <w:rsid w:val="00F82392"/>
    <w:rPr>
      <w:rFonts w:eastAsia="Times New Roman"/>
    </w:rPr>
  </w:style>
  <w:style w:type="paragraph" w:styleId="Subtitle">
    <w:name w:val="Subtitle"/>
    <w:basedOn w:val="Normal"/>
    <w:link w:val="SubtitleChar"/>
    <w:uiPriority w:val="1"/>
    <w:qFormat/>
    <w:rsid w:val="00F82392"/>
    <w:pPr>
      <w:spacing w:after="240"/>
      <w:jc w:val="center"/>
      <w:outlineLvl w:val="1"/>
    </w:pPr>
    <w:rPr>
      <w:rFonts w:eastAsia="Times New Roman" w:cs="Arial"/>
    </w:rPr>
  </w:style>
  <w:style w:type="character" w:customStyle="1" w:styleId="SubtitleChar">
    <w:name w:val="Subtitle Char"/>
    <w:link w:val="Subtitle"/>
    <w:uiPriority w:val="1"/>
    <w:rsid w:val="00F82392"/>
    <w:rPr>
      <w:rFonts w:eastAsia="Times New Roman" w:cs="Arial"/>
    </w:rPr>
  </w:style>
  <w:style w:type="paragraph" w:styleId="BlockText">
    <w:name w:val="Block Text"/>
    <w:basedOn w:val="Normal"/>
    <w:uiPriority w:val="1"/>
    <w:qFormat/>
    <w:rsid w:val="00F82392"/>
    <w:pPr>
      <w:spacing w:after="240"/>
    </w:pPr>
    <w:rPr>
      <w:rFonts w:eastAsia="Times New Roman"/>
    </w:rPr>
  </w:style>
  <w:style w:type="character" w:styleId="Strong">
    <w:name w:val="Strong"/>
    <w:uiPriority w:val="1"/>
    <w:qFormat/>
    <w:rsid w:val="00F82392"/>
    <w:rPr>
      <w:b/>
      <w:bCs/>
    </w:rPr>
  </w:style>
  <w:style w:type="character" w:styleId="Emphasis">
    <w:name w:val="Emphasis"/>
    <w:uiPriority w:val="1"/>
    <w:qFormat/>
    <w:rsid w:val="00F82392"/>
    <w:rPr>
      <w:i/>
      <w:iCs/>
    </w:rPr>
  </w:style>
  <w:style w:type="paragraph" w:customStyle="1" w:styleId="BlockQuote">
    <w:name w:val="Block Quote"/>
    <w:basedOn w:val="Normal"/>
    <w:uiPriority w:val="1"/>
    <w:qFormat/>
    <w:rsid w:val="00F82392"/>
    <w:pPr>
      <w:spacing w:after="240"/>
      <w:ind w:left="1440" w:right="1440"/>
    </w:pPr>
    <w:rPr>
      <w:rFonts w:eastAsia="Times New Roman" w:cs="Courier New"/>
    </w:rPr>
  </w:style>
  <w:style w:type="paragraph" w:customStyle="1" w:styleId="BlockQuote75">
    <w:name w:val="Block Quote .75"/>
    <w:basedOn w:val="Normal"/>
    <w:uiPriority w:val="1"/>
    <w:rsid w:val="00F82392"/>
    <w:pPr>
      <w:spacing w:after="240"/>
      <w:ind w:left="1080" w:right="1080"/>
    </w:pPr>
    <w:rPr>
      <w:rFonts w:eastAsia="Times New Roman" w:cs="Courier New"/>
    </w:rPr>
  </w:style>
  <w:style w:type="paragraph" w:customStyle="1" w:styleId="BlockQuoteDouble">
    <w:name w:val="Block Quote Double"/>
    <w:basedOn w:val="Normal"/>
    <w:uiPriority w:val="1"/>
    <w:rsid w:val="00F82392"/>
    <w:pPr>
      <w:spacing w:line="480" w:lineRule="auto"/>
      <w:ind w:left="1440" w:right="1440"/>
    </w:pPr>
    <w:rPr>
      <w:rFonts w:eastAsia="Times New Roman"/>
    </w:rPr>
  </w:style>
  <w:style w:type="paragraph" w:customStyle="1" w:styleId="BlockTextDouble">
    <w:name w:val="Block Text Double"/>
    <w:basedOn w:val="Normal"/>
    <w:uiPriority w:val="1"/>
    <w:rsid w:val="00F82392"/>
    <w:pPr>
      <w:spacing w:line="480" w:lineRule="auto"/>
    </w:pPr>
    <w:rPr>
      <w:rFonts w:eastAsia="Times New Roman" w:cs="Courier New"/>
    </w:rPr>
  </w:style>
  <w:style w:type="paragraph" w:customStyle="1" w:styleId="BlockTextJustified">
    <w:name w:val="Block Text Justified"/>
    <w:basedOn w:val="Normal"/>
    <w:uiPriority w:val="1"/>
    <w:rsid w:val="00F82392"/>
    <w:pPr>
      <w:spacing w:after="240"/>
      <w:jc w:val="both"/>
    </w:pPr>
    <w:rPr>
      <w:rFonts w:eastAsia="Times New Roman" w:cs="Courier New"/>
    </w:rPr>
  </w:style>
  <w:style w:type="paragraph" w:customStyle="1" w:styleId="BodyTextDouble">
    <w:name w:val="Body Text Double"/>
    <w:basedOn w:val="Normal"/>
    <w:rsid w:val="00F82392"/>
    <w:pPr>
      <w:spacing w:line="480" w:lineRule="auto"/>
      <w:ind w:firstLine="720"/>
    </w:pPr>
    <w:rPr>
      <w:rFonts w:eastAsia="Times New Roman" w:cs="Courier New"/>
    </w:rPr>
  </w:style>
  <w:style w:type="character" w:customStyle="1" w:styleId="Citation">
    <w:name w:val="Citation"/>
    <w:uiPriority w:val="1"/>
    <w:rsid w:val="00F82392"/>
    <w:rPr>
      <w:u w:val="single"/>
    </w:rPr>
  </w:style>
  <w:style w:type="paragraph" w:customStyle="1" w:styleId="FootnoteQuote">
    <w:name w:val="Footnote Quote"/>
    <w:basedOn w:val="FootnoteText"/>
    <w:uiPriority w:val="1"/>
    <w:rsid w:val="00F82392"/>
    <w:pPr>
      <w:spacing w:after="240"/>
      <w:ind w:left="1080" w:right="1080"/>
    </w:pPr>
    <w:rPr>
      <w:rFonts w:eastAsia="Times New Roman"/>
    </w:rPr>
  </w:style>
  <w:style w:type="paragraph" w:styleId="FootnoteText">
    <w:name w:val="footnote text"/>
    <w:basedOn w:val="Normal"/>
    <w:link w:val="FootnoteTextChar"/>
    <w:uiPriority w:val="99"/>
    <w:semiHidden/>
    <w:unhideWhenUsed/>
    <w:rsid w:val="00F82392"/>
  </w:style>
  <w:style w:type="character" w:customStyle="1" w:styleId="FootnoteTextChar">
    <w:name w:val="Footnote Text Char"/>
    <w:link w:val="FootnoteText"/>
    <w:uiPriority w:val="99"/>
    <w:semiHidden/>
    <w:rsid w:val="00F82392"/>
    <w:rPr>
      <w:rFonts w:eastAsia="Calibri"/>
    </w:rPr>
  </w:style>
  <w:style w:type="paragraph" w:customStyle="1" w:styleId="Title1">
    <w:name w:val="Title 1"/>
    <w:basedOn w:val="Normal"/>
    <w:uiPriority w:val="2"/>
    <w:rsid w:val="00F82392"/>
    <w:pPr>
      <w:spacing w:after="240"/>
      <w:jc w:val="center"/>
    </w:pPr>
    <w:rPr>
      <w:rFonts w:eastAsia="Times New Roman" w:cs="Courier New"/>
      <w:b/>
      <w:caps/>
    </w:rPr>
  </w:style>
  <w:style w:type="paragraph" w:customStyle="1" w:styleId="Title2">
    <w:name w:val="Title 2"/>
    <w:basedOn w:val="Title"/>
    <w:uiPriority w:val="2"/>
    <w:rsid w:val="00F82392"/>
    <w:rPr>
      <w:b w:val="0"/>
      <w:u w:val="single"/>
    </w:rPr>
  </w:style>
  <w:style w:type="paragraph" w:styleId="Quote">
    <w:name w:val="Quote"/>
    <w:basedOn w:val="Normal"/>
    <w:next w:val="Normal"/>
    <w:link w:val="QuoteChar"/>
    <w:uiPriority w:val="1"/>
    <w:qFormat/>
    <w:rsid w:val="00F82392"/>
    <w:rPr>
      <w:rFonts w:eastAsia="Times New Roman"/>
      <w:i/>
      <w:iCs/>
      <w:color w:val="000000"/>
    </w:rPr>
  </w:style>
  <w:style w:type="character" w:customStyle="1" w:styleId="QuoteChar">
    <w:name w:val="Quote Char"/>
    <w:link w:val="Quote"/>
    <w:uiPriority w:val="1"/>
    <w:rsid w:val="00F82392"/>
    <w:rPr>
      <w:rFonts w:eastAsia="Times New Roman"/>
      <w:i/>
      <w:iCs/>
      <w:color w:val="000000"/>
    </w:rPr>
  </w:style>
  <w:style w:type="table" w:styleId="TableGrid">
    <w:name w:val="Table Grid"/>
    <w:basedOn w:val="TableNormal"/>
    <w:uiPriority w:val="59"/>
    <w:rsid w:val="00DD3E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7708413">
      <w:bodyDiv w:val="1"/>
      <w:marLeft w:val="0"/>
      <w:marRight w:val="0"/>
      <w:marTop w:val="0"/>
      <w:marBottom w:val="0"/>
      <w:divBdr>
        <w:top w:val="none" w:sz="0" w:space="0" w:color="auto"/>
        <w:left w:val="none" w:sz="0" w:space="0" w:color="auto"/>
        <w:bottom w:val="none" w:sz="0" w:space="0" w:color="auto"/>
        <w:right w:val="none" w:sz="0" w:space="0" w:color="auto"/>
      </w:divBdr>
      <w:divsChild>
        <w:div w:id="155731323">
          <w:marLeft w:val="0"/>
          <w:marRight w:val="0"/>
          <w:marTop w:val="0"/>
          <w:marBottom w:val="0"/>
          <w:divBdr>
            <w:top w:val="none" w:sz="0" w:space="0" w:color="auto"/>
            <w:left w:val="none" w:sz="0" w:space="0" w:color="auto"/>
            <w:bottom w:val="none" w:sz="0" w:space="0" w:color="auto"/>
            <w:right w:val="none" w:sz="0" w:space="0" w:color="auto"/>
          </w:divBdr>
          <w:divsChild>
            <w:div w:id="198323397">
              <w:marLeft w:val="0"/>
              <w:marRight w:val="0"/>
              <w:marTop w:val="0"/>
              <w:marBottom w:val="0"/>
              <w:divBdr>
                <w:top w:val="none" w:sz="0" w:space="0" w:color="auto"/>
                <w:left w:val="none" w:sz="0" w:space="0" w:color="auto"/>
                <w:bottom w:val="none" w:sz="0" w:space="0" w:color="auto"/>
                <w:right w:val="none" w:sz="0" w:space="0" w:color="auto"/>
              </w:divBdr>
              <w:divsChild>
                <w:div w:id="193081975">
                  <w:marLeft w:val="0"/>
                  <w:marRight w:val="0"/>
                  <w:marTop w:val="0"/>
                  <w:marBottom w:val="0"/>
                  <w:divBdr>
                    <w:top w:val="none" w:sz="0" w:space="0" w:color="auto"/>
                    <w:left w:val="none" w:sz="0" w:space="0" w:color="auto"/>
                    <w:bottom w:val="none" w:sz="0" w:space="0" w:color="auto"/>
                    <w:right w:val="none" w:sz="0" w:space="0" w:color="auto"/>
                  </w:divBdr>
                  <w:divsChild>
                    <w:div w:id="24450370">
                      <w:marLeft w:val="0"/>
                      <w:marRight w:val="0"/>
                      <w:marTop w:val="0"/>
                      <w:marBottom w:val="0"/>
                      <w:divBdr>
                        <w:top w:val="none" w:sz="0" w:space="0" w:color="auto"/>
                        <w:left w:val="none" w:sz="0" w:space="0" w:color="auto"/>
                        <w:bottom w:val="none" w:sz="0" w:space="0" w:color="auto"/>
                        <w:right w:val="none" w:sz="0" w:space="0" w:color="auto"/>
                      </w:divBdr>
                      <w:divsChild>
                        <w:div w:id="404301216">
                          <w:marLeft w:val="0"/>
                          <w:marRight w:val="0"/>
                          <w:marTop w:val="0"/>
                          <w:marBottom w:val="0"/>
                          <w:divBdr>
                            <w:top w:val="none" w:sz="0" w:space="0" w:color="auto"/>
                            <w:left w:val="none" w:sz="0" w:space="0" w:color="auto"/>
                            <w:bottom w:val="none" w:sz="0" w:space="0" w:color="auto"/>
                            <w:right w:val="none" w:sz="0" w:space="0" w:color="auto"/>
                          </w:divBdr>
                          <w:divsChild>
                            <w:div w:id="766771260">
                              <w:marLeft w:val="0"/>
                              <w:marRight w:val="0"/>
                              <w:marTop w:val="0"/>
                              <w:marBottom w:val="0"/>
                              <w:divBdr>
                                <w:top w:val="none" w:sz="0" w:space="0" w:color="auto"/>
                                <w:left w:val="none" w:sz="0" w:space="0" w:color="auto"/>
                                <w:bottom w:val="none" w:sz="0" w:space="0" w:color="auto"/>
                                <w:right w:val="none" w:sz="0" w:space="0" w:color="auto"/>
                              </w:divBdr>
                              <w:divsChild>
                                <w:div w:id="522935587">
                                  <w:marLeft w:val="0"/>
                                  <w:marRight w:val="0"/>
                                  <w:marTop w:val="0"/>
                                  <w:marBottom w:val="0"/>
                                  <w:divBdr>
                                    <w:top w:val="none" w:sz="0" w:space="0" w:color="auto"/>
                                    <w:left w:val="none" w:sz="0" w:space="0" w:color="auto"/>
                                    <w:bottom w:val="none" w:sz="0" w:space="0" w:color="auto"/>
                                    <w:right w:val="none" w:sz="0" w:space="0" w:color="auto"/>
                                  </w:divBdr>
                                  <w:divsChild>
                                    <w:div w:id="848570325">
                                      <w:marLeft w:val="0"/>
                                      <w:marRight w:val="0"/>
                                      <w:marTop w:val="0"/>
                                      <w:marBottom w:val="0"/>
                                      <w:divBdr>
                                        <w:top w:val="none" w:sz="0" w:space="0" w:color="auto"/>
                                        <w:left w:val="none" w:sz="0" w:space="0" w:color="auto"/>
                                        <w:bottom w:val="none" w:sz="0" w:space="0" w:color="auto"/>
                                        <w:right w:val="none" w:sz="0" w:space="0" w:color="auto"/>
                                      </w:divBdr>
                                      <w:divsChild>
                                        <w:div w:id="913322596">
                                          <w:marLeft w:val="0"/>
                                          <w:marRight w:val="0"/>
                                          <w:marTop w:val="0"/>
                                          <w:marBottom w:val="0"/>
                                          <w:divBdr>
                                            <w:top w:val="none" w:sz="0" w:space="0" w:color="auto"/>
                                            <w:left w:val="none" w:sz="0" w:space="0" w:color="auto"/>
                                            <w:bottom w:val="none" w:sz="0" w:space="0" w:color="auto"/>
                                            <w:right w:val="none" w:sz="0" w:space="0" w:color="auto"/>
                                          </w:divBdr>
                                          <w:divsChild>
                                            <w:div w:id="1752777510">
                                              <w:marLeft w:val="0"/>
                                              <w:marRight w:val="0"/>
                                              <w:marTop w:val="0"/>
                                              <w:marBottom w:val="0"/>
                                              <w:divBdr>
                                                <w:top w:val="none" w:sz="0" w:space="0" w:color="auto"/>
                                                <w:left w:val="none" w:sz="0" w:space="0" w:color="auto"/>
                                                <w:bottom w:val="none" w:sz="0" w:space="0" w:color="auto"/>
                                                <w:right w:val="none" w:sz="0" w:space="0" w:color="auto"/>
                                              </w:divBdr>
                                              <w:divsChild>
                                                <w:div w:id="986787436">
                                                  <w:marLeft w:val="0"/>
                                                  <w:marRight w:val="0"/>
                                                  <w:marTop w:val="0"/>
                                                  <w:marBottom w:val="0"/>
                                                  <w:divBdr>
                                                    <w:top w:val="none" w:sz="0" w:space="0" w:color="auto"/>
                                                    <w:left w:val="none" w:sz="0" w:space="0" w:color="auto"/>
                                                    <w:bottom w:val="none" w:sz="0" w:space="0" w:color="auto"/>
                                                    <w:right w:val="none" w:sz="0" w:space="0" w:color="auto"/>
                                                  </w:divBdr>
                                                  <w:divsChild>
                                                    <w:div w:id="419909272">
                                                      <w:marLeft w:val="0"/>
                                                      <w:marRight w:val="0"/>
                                                      <w:marTop w:val="0"/>
                                                      <w:marBottom w:val="0"/>
                                                      <w:divBdr>
                                                        <w:top w:val="none" w:sz="0" w:space="0" w:color="auto"/>
                                                        <w:left w:val="none" w:sz="0" w:space="0" w:color="auto"/>
                                                        <w:bottom w:val="none" w:sz="0" w:space="0" w:color="auto"/>
                                                        <w:right w:val="none" w:sz="0" w:space="0" w:color="auto"/>
                                                      </w:divBdr>
                                                      <w:divsChild>
                                                        <w:div w:id="2062629212">
                                                          <w:marLeft w:val="0"/>
                                                          <w:marRight w:val="0"/>
                                                          <w:marTop w:val="0"/>
                                                          <w:marBottom w:val="0"/>
                                                          <w:divBdr>
                                                            <w:top w:val="none" w:sz="0" w:space="0" w:color="auto"/>
                                                            <w:left w:val="none" w:sz="0" w:space="0" w:color="auto"/>
                                                            <w:bottom w:val="none" w:sz="0" w:space="0" w:color="auto"/>
                                                            <w:right w:val="none" w:sz="0" w:space="0" w:color="auto"/>
                                                          </w:divBdr>
                                                          <w:divsChild>
                                                            <w:div w:id="1223709441">
                                                              <w:marLeft w:val="0"/>
                                                              <w:marRight w:val="0"/>
                                                              <w:marTop w:val="0"/>
                                                              <w:marBottom w:val="0"/>
                                                              <w:divBdr>
                                                                <w:top w:val="none" w:sz="0" w:space="0" w:color="auto"/>
                                                                <w:left w:val="none" w:sz="0" w:space="0" w:color="auto"/>
                                                                <w:bottom w:val="none" w:sz="0" w:space="0" w:color="auto"/>
                                                                <w:right w:val="none" w:sz="0" w:space="0" w:color="auto"/>
                                                              </w:divBdr>
                                                              <w:divsChild>
                                                                <w:div w:id="343895851">
                                                                  <w:marLeft w:val="0"/>
                                                                  <w:marRight w:val="0"/>
                                                                  <w:marTop w:val="0"/>
                                                                  <w:marBottom w:val="0"/>
                                                                  <w:divBdr>
                                                                    <w:top w:val="none" w:sz="0" w:space="0" w:color="auto"/>
                                                                    <w:left w:val="none" w:sz="0" w:space="0" w:color="auto"/>
                                                                    <w:bottom w:val="none" w:sz="0" w:space="0" w:color="auto"/>
                                                                    <w:right w:val="none" w:sz="0" w:space="0" w:color="auto"/>
                                                                  </w:divBdr>
                                                                </w:div>
                                                                <w:div w:id="432630596">
                                                                  <w:marLeft w:val="0"/>
                                                                  <w:marRight w:val="0"/>
                                                                  <w:marTop w:val="0"/>
                                                                  <w:marBottom w:val="0"/>
                                                                  <w:divBdr>
                                                                    <w:top w:val="none" w:sz="0" w:space="0" w:color="auto"/>
                                                                    <w:left w:val="none" w:sz="0" w:space="0" w:color="auto"/>
                                                                    <w:bottom w:val="none" w:sz="0" w:space="0" w:color="auto"/>
                                                                    <w:right w:val="none" w:sz="0" w:space="0" w:color="auto"/>
                                                                  </w:divBdr>
                                                                </w:div>
                                                                <w:div w:id="646741001">
                                                                  <w:marLeft w:val="0"/>
                                                                  <w:marRight w:val="0"/>
                                                                  <w:marTop w:val="0"/>
                                                                  <w:marBottom w:val="0"/>
                                                                  <w:divBdr>
                                                                    <w:top w:val="none" w:sz="0" w:space="0" w:color="auto"/>
                                                                    <w:left w:val="none" w:sz="0" w:space="0" w:color="auto"/>
                                                                    <w:bottom w:val="none" w:sz="0" w:space="0" w:color="auto"/>
                                                                    <w:right w:val="none" w:sz="0" w:space="0" w:color="auto"/>
                                                                  </w:divBdr>
                                                                </w:div>
                                                                <w:div w:id="1362051491">
                                                                  <w:marLeft w:val="0"/>
                                                                  <w:marRight w:val="0"/>
                                                                  <w:marTop w:val="0"/>
                                                                  <w:marBottom w:val="0"/>
                                                                  <w:divBdr>
                                                                    <w:top w:val="none" w:sz="0" w:space="0" w:color="auto"/>
                                                                    <w:left w:val="none" w:sz="0" w:space="0" w:color="auto"/>
                                                                    <w:bottom w:val="none" w:sz="0" w:space="0" w:color="auto"/>
                                                                    <w:right w:val="none" w:sz="0" w:space="0" w:color="auto"/>
                                                                  </w:divBdr>
                                                                </w:div>
                                                                <w:div w:id="1838618910">
                                                                  <w:marLeft w:val="0"/>
                                                                  <w:marRight w:val="0"/>
                                                                  <w:marTop w:val="0"/>
                                                                  <w:marBottom w:val="0"/>
                                                                  <w:divBdr>
                                                                    <w:top w:val="none" w:sz="0" w:space="0" w:color="auto"/>
                                                                    <w:left w:val="none" w:sz="0" w:space="0" w:color="auto"/>
                                                                    <w:bottom w:val="none" w:sz="0" w:space="0" w:color="auto"/>
                                                                    <w:right w:val="none" w:sz="0" w:space="0" w:color="auto"/>
                                                                  </w:divBdr>
                                                                </w:div>
                                                                <w:div w:id="213840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1DB9F-4D58-463E-A05B-154F80D13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2015-08-17T14:39:00Z</dcterms:created>
  <dcterms:modified xsi:type="dcterms:W3CDTF">2015-08-17T14:39:00Z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EDoc">
    <vt:lpwstr>M&amp;E</vt:lpwstr>
  </property>
  <property fmtid="{D5CDD505-2E9C-101B-9397-08002B2CF9AE}" pid="4" name="SWDocID">
    <vt:lpwstr>ME1 20342675v.1</vt:lpwstr>
  </property>
</Properties>
</file>